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Titolo1"/>
        <w:spacing w:before="240" w:after="60"/>
        <w:jc w:val="left"/>
        <w:rPr>
          <w:sz w:val="24"/>
          <w:szCs w:val="24"/>
          <w:lang w:val="it-IT"/>
        </w:rPr>
      </w:pPr>
      <w:r>
        <w:rPr>
          <w:rFonts w:eastAsia="Calibri" w:cs="Calibri" w:ascii="Calibri" w:hAnsi="Calibri"/>
          <w:b w:val="false"/>
          <w:bCs w:val="false"/>
          <w:i/>
          <w:iCs/>
          <w:sz w:val="16"/>
          <w:szCs w:val="16"/>
          <w:lang w:val="it-IT"/>
        </w:rPr>
        <w:t xml:space="preserve">Comunicato Stampa </w:t>
        <w:tab/>
        <w:tab/>
        <w:tab/>
        <w:tab/>
        <w:tab/>
        <w:tab/>
        <w:tab/>
        <w:tab/>
        <w:tab/>
        <w:t>Milano, marzo 2015</w:t>
      </w:r>
      <w:r>
        <w:rPr>
          <w:sz w:val="24"/>
          <w:szCs w:val="24"/>
          <w:lang w:val="it-IT"/>
        </w:rPr>
        <w:t xml:space="preserve">   </w:t>
      </w:r>
    </w:p>
    <w:p>
      <w:pPr>
        <w:pStyle w:val="Normal"/>
        <w:spacing w:lineRule="auto" w:line="240" w:before="0" w:after="0"/>
        <w:jc w:val="left"/>
        <w:rPr>
          <w:b/>
          <w:bCs/>
          <w:color w:val="E36C0A"/>
          <w:sz w:val="24"/>
          <w:szCs w:val="24"/>
          <w:u w:val="single"/>
        </w:rPr>
      </w:pPr>
      <w:bookmarkStart w:id="0" w:name="__DdeLink__974_1960179983"/>
      <w:bookmarkEnd w:id="0"/>
      <w:r>
        <w:rPr>
          <w:b/>
          <w:bCs/>
          <w:color w:val="E36C0A"/>
          <w:sz w:val="24"/>
          <w:szCs w:val="24"/>
          <w:u w:val="single"/>
        </w:rPr>
        <w:t>Più servizi con un unico canone: costi e risparmi dell'attivazione di una tariffa ADSL con un beneficio aggiuntivo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Nell'ultimo anno sono aumentate le tariffe ADSL che offrono, oltre alla connessione Internet e telefonia fissa, anche altri servizi come la telefonia mobile e la TV sia tradizionale che in streaming. Secondo SosTariffe.it attivando queste offerte congiuntamente si può risparmiare mensilmente dal 6,6% al 43,2% circa sulla sottoscrizione separata.</w:t>
      </w:r>
    </w:p>
    <w:p>
      <w:pPr>
        <w:pStyle w:val="Normal"/>
        <w:spacing w:lineRule="auto" w:line="360" w:before="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Forse a fronte di una contrazione dei ricavi del settore delle Telecomunicazioni nell'ultimo periodo </w:t>
      </w:r>
      <w:r>
        <w:rPr>
          <w:b/>
          <w:bCs/>
          <w:sz w:val="22"/>
          <w:szCs w:val="22"/>
        </w:rPr>
        <w:t>sono aumentate le tariffe che comprendono l'attivazione di più servizi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congiuntamente, </w:t>
      </w:r>
      <w:r>
        <w:rPr>
          <w:b w:val="false"/>
          <w:bCs w:val="false"/>
          <w:sz w:val="22"/>
          <w:szCs w:val="22"/>
        </w:rPr>
        <w:t xml:space="preserve">offrendo </w:t>
      </w:r>
      <w:r>
        <w:rPr>
          <w:sz w:val="22"/>
          <w:szCs w:val="22"/>
        </w:rPr>
        <w:t>nuove occasioni di risparmio ai consumatori.</w:t>
      </w:r>
      <w:r>
        <w:rPr>
          <w:b/>
          <w:bCs/>
          <w:sz w:val="22"/>
          <w:szCs w:val="22"/>
        </w:rPr>
        <w:t xml:space="preserve"> Telefonia mobile, pay o streaming TV</w:t>
      </w:r>
      <w:r>
        <w:rPr>
          <w:sz w:val="22"/>
          <w:szCs w:val="22"/>
        </w:rPr>
        <w:t xml:space="preserve">: sono questi i principali servizi accessori all'attivazione del servizio </w:t>
      </w:r>
      <w:hyperlink r:id="rId2">
        <w:r>
          <w:rPr>
            <w:rStyle w:val="CollegamentoInternet"/>
            <w:b/>
            <w:bCs/>
            <w:sz w:val="22"/>
            <w:szCs w:val="22"/>
            <w:u w:val="single"/>
          </w:rPr>
          <w:t>ADSL e telefonia fissa</w:t>
        </w:r>
      </w:hyperlink>
      <w:r>
        <w:rPr>
          <w:sz w:val="22"/>
          <w:szCs w:val="22"/>
        </w:rPr>
        <w:t xml:space="preserve">, che i provider hanno inserito recentemente nei listini delle proprie offerte. </w:t>
      </w:r>
    </w:p>
    <w:p>
      <w:pPr>
        <w:pStyle w:val="Normal"/>
        <w:spacing w:lineRule="auto" w:line="360" w:before="0" w:after="28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Attraverso il nuovo osservatorio sul mondo ADSL, SosTariffe.it ha calcolato se attivare più servizi insieme è più conveniente rispetto alla singola sottoscrizione di più utenze. I </w:t>
      </w:r>
      <w:r>
        <w:rPr>
          <w:b/>
          <w:bCs/>
          <w:sz w:val="22"/>
          <w:szCs w:val="22"/>
        </w:rPr>
        <w:t xml:space="preserve">risultati mostrano che effettivamente un risparmio c'è: dal 6,6% al 43,2% al mese </w:t>
      </w:r>
      <w:r>
        <w:rPr>
          <w:sz w:val="22"/>
          <w:szCs w:val="22"/>
        </w:rPr>
        <w:t xml:space="preserve">in base al </w:t>
      </w:r>
      <w:r>
        <w:rPr>
          <w:b/>
          <w:bCs/>
          <w:sz w:val="22"/>
          <w:szCs w:val="22"/>
        </w:rPr>
        <w:t>beneficio accessorio scelto.</w:t>
      </w:r>
    </w:p>
    <w:p>
      <w:pPr>
        <w:pStyle w:val="Normal"/>
        <w:spacing w:lineRule="auto" w:line="360" w:before="0" w:after="2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Smartphone, tv e Internet</w:t>
      </w:r>
      <w:r>
        <w:rPr>
          <w:sz w:val="22"/>
          <w:szCs w:val="22"/>
        </w:rPr>
        <w:t xml:space="preserve"> sono tre aspetti che riempiono la vita sia lavorativa che personale di tutti, ma negli ultimi anni con l'introduzione di </w:t>
      </w:r>
      <w:r>
        <w:rPr>
          <w:b/>
          <w:bCs/>
          <w:sz w:val="22"/>
          <w:szCs w:val="22"/>
        </w:rPr>
        <w:t>nuove tecnologie essere "connessi" a tutto può diventare troppo dispendioso</w:t>
      </w:r>
      <w:r>
        <w:rPr>
          <w:sz w:val="22"/>
          <w:szCs w:val="22"/>
        </w:rPr>
        <w:t xml:space="preserve">. Tuttavia la diffusione di questi </w:t>
      </w:r>
      <w:r>
        <w:rPr>
          <w:b/>
          <w:bCs/>
          <w:sz w:val="22"/>
          <w:szCs w:val="22"/>
        </w:rPr>
        <w:t>nuovi pacchetti "ADSL + telefono + altro servizio"</w:t>
      </w:r>
      <w:r>
        <w:rPr>
          <w:sz w:val="22"/>
          <w:szCs w:val="22"/>
        </w:rPr>
        <w:t xml:space="preserve">, possono offrire agli utenti risparmi notevoli, senza dover rinunciare a nessuna "connessione". </w:t>
      </w:r>
    </w:p>
    <w:p>
      <w:pPr>
        <w:pStyle w:val="Normal"/>
        <w:spacing w:lineRule="auto" w:line="360" w:before="0" w:after="280"/>
        <w:jc w:val="both"/>
        <w:rPr>
          <w:sz w:val="22"/>
          <w:szCs w:val="22"/>
        </w:rPr>
      </w:pPr>
      <w:r>
        <w:rPr>
          <w:sz w:val="22"/>
          <w:szCs w:val="22"/>
        </w:rPr>
        <w:t>Quanto può essere conveniente attivare un servizio ADSL con più servizi accessori? SosTariffe.it ha cercato di calcolarlo e i risultati sono presentati dall'infografica a fianco.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4157345</wp:posOffset>
            </wp:positionH>
            <wp:positionV relativeFrom="paragraph">
              <wp:posOffset>-173990</wp:posOffset>
            </wp:positionV>
            <wp:extent cx="1915795" cy="270002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28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28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28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280"/>
        <w:jc w:val="both"/>
        <w:rPr>
          <w:rFonts w:eastAsia="Calibri" w:cs="Calibri"/>
          <w:color w:val="00000A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Scegliere una </w:t>
      </w:r>
      <w:r>
        <w:fldChar w:fldCharType="begin"/>
      </w:r>
      <w:r>
        <w:instrText> HYPERLINK "http://www.sostariffe.it/confronto-offerte-adsl/" \l "q=611"</w:instrText>
      </w:r>
      <w:r>
        <w:fldChar w:fldCharType="separate"/>
      </w:r>
      <w:r>
        <w:rPr>
          <w:rStyle w:val="CollegamentoInternet"/>
          <w:rFonts w:eastAsia="Calibri" w:cs="Calibri"/>
          <w:sz w:val="22"/>
          <w:szCs w:val="22"/>
        </w:rPr>
        <w:t>tariffa che unisce l'ADSL e telefonia a quella mobile</w:t>
      </w:r>
      <w:r>
        <w:fldChar w:fldCharType="end"/>
      </w:r>
      <w:r>
        <w:rPr>
          <w:rFonts w:eastAsia="Calibri" w:cs="Calibri"/>
          <w:sz w:val="22"/>
          <w:szCs w:val="22"/>
        </w:rPr>
        <w:t xml:space="preserve"> consente, su base mensile, un </w:t>
      </w:r>
      <w:r>
        <w:rPr>
          <w:rFonts w:eastAsia="Calibri" w:cs="Calibri"/>
          <w:b/>
          <w:bCs/>
          <w:sz w:val="22"/>
          <w:szCs w:val="22"/>
        </w:rPr>
        <w:t>risparmio medio di circa 28,3% sull'attivazione singola dei servizi</w:t>
      </w:r>
      <w:r>
        <w:rPr>
          <w:rFonts w:eastAsia="Calibri" w:cs="Calibri"/>
          <w:sz w:val="22"/>
          <w:szCs w:val="22"/>
        </w:rPr>
        <w:t xml:space="preserve">. </w:t>
      </w:r>
      <w:r>
        <w:rPr>
          <w:rFonts w:eastAsia="Calibri" w:cs="Calibri"/>
          <w:color w:val="00000A"/>
          <w:sz w:val="22"/>
          <w:szCs w:val="22"/>
          <w:lang w:val="it-IT"/>
        </w:rPr>
        <w:t xml:space="preserve">In queste proposte commerciali viene offerta una connessione </w:t>
      </w:r>
      <w:r>
        <w:rPr>
          <w:rFonts w:eastAsia="Calibri" w:cs="Calibri"/>
          <w:b/>
          <w:bCs/>
          <w:color w:val="00000A"/>
          <w:sz w:val="22"/>
          <w:szCs w:val="22"/>
          <w:lang w:val="it-IT"/>
        </w:rPr>
        <w:t>ADSL con velocità dai 7 mega ai 20 mega</w:t>
      </w:r>
      <w:r>
        <w:rPr>
          <w:rFonts w:eastAsia="Calibri" w:cs="Calibri"/>
          <w:color w:val="00000A"/>
          <w:sz w:val="22"/>
          <w:szCs w:val="22"/>
          <w:lang w:val="it-IT"/>
        </w:rPr>
        <w:t xml:space="preserve">, </w:t>
      </w:r>
      <w:r>
        <w:rPr>
          <w:rFonts w:eastAsia="Calibri" w:cs="Calibri"/>
          <w:b/>
          <w:bCs/>
          <w:color w:val="00000A"/>
          <w:sz w:val="22"/>
          <w:szCs w:val="22"/>
          <w:lang w:val="it-IT"/>
        </w:rPr>
        <w:t>chiamate gratuite o con il pagamento del solo scatto</w:t>
      </w:r>
      <w:r>
        <w:rPr>
          <w:rFonts w:eastAsia="Calibri" w:cs="Calibri"/>
          <w:color w:val="00000A"/>
          <w:sz w:val="22"/>
          <w:szCs w:val="22"/>
          <w:lang w:val="it-IT"/>
        </w:rPr>
        <w:t xml:space="preserve"> alla risposta da fisso a fisso e/o cellulare, e per la </w:t>
      </w:r>
      <w:r>
        <w:rPr>
          <w:rFonts w:eastAsia="Calibri" w:cs="Calibri"/>
          <w:b/>
          <w:bCs/>
          <w:color w:val="00000A"/>
          <w:sz w:val="22"/>
          <w:szCs w:val="22"/>
          <w:lang w:val="it-IT"/>
        </w:rPr>
        <w:t xml:space="preserve">parte mobile </w:t>
      </w:r>
      <w:r>
        <w:rPr>
          <w:rFonts w:eastAsia="Calibri" w:cs="Calibri"/>
          <w:color w:val="00000A"/>
          <w:sz w:val="22"/>
          <w:szCs w:val="22"/>
          <w:lang w:val="it-IT"/>
        </w:rPr>
        <w:t xml:space="preserve">vengono offerti mediamente circa </w:t>
      </w:r>
      <w:r>
        <w:rPr>
          <w:rFonts w:eastAsia="Calibri" w:cs="Calibri"/>
          <w:b/>
          <w:bCs/>
          <w:color w:val="00000A"/>
          <w:sz w:val="22"/>
          <w:szCs w:val="22"/>
          <w:lang w:val="it-IT"/>
        </w:rPr>
        <w:t>500 minuti e SMS e 2  - 5 GB di traffico dati</w:t>
      </w:r>
      <w:r>
        <w:rPr>
          <w:rFonts w:eastAsia="Calibri" w:cs="Calibri"/>
          <w:color w:val="00000A"/>
          <w:sz w:val="22"/>
          <w:szCs w:val="22"/>
          <w:lang w:val="it-IT"/>
        </w:rPr>
        <w:t xml:space="preserve">. </w:t>
      </w:r>
      <w:r>
        <w:rPr>
          <w:rFonts w:eastAsia="Calibri" w:cs="Calibri"/>
          <w:color w:val="00000A"/>
          <w:sz w:val="22"/>
          <w:szCs w:val="22"/>
        </w:rPr>
        <w:t xml:space="preserve"> In </w:t>
      </w:r>
      <w:r>
        <w:rPr>
          <w:rFonts w:eastAsia="Calibri" w:cs="Calibri"/>
          <w:b/>
          <w:bCs/>
          <w:color w:val="00000A"/>
          <w:sz w:val="22"/>
          <w:szCs w:val="22"/>
        </w:rPr>
        <w:t>cinque anni il risparmio è del 22,5%</w:t>
      </w:r>
      <w:r>
        <w:rPr>
          <w:rFonts w:eastAsia="Calibri" w:cs="Calibri"/>
          <w:color w:val="00000A"/>
          <w:sz w:val="22"/>
          <w:szCs w:val="22"/>
        </w:rPr>
        <w:t xml:space="preserve">. </w:t>
      </w:r>
    </w:p>
    <w:p>
      <w:pPr>
        <w:pStyle w:val="Normal"/>
        <w:spacing w:lineRule="auto" w:line="360" w:before="0" w:after="280"/>
        <w:jc w:val="both"/>
        <w:rPr>
          <w:rFonts w:eastAsia="Calibri" w:cs="Calibri"/>
          <w:color w:val="00000A"/>
          <w:sz w:val="22"/>
          <w:szCs w:val="22"/>
          <w:lang w:val="it-IT"/>
        </w:rPr>
      </w:pPr>
      <w:r>
        <w:rPr>
          <w:rFonts w:eastAsia="Calibri" w:cs="Calibri"/>
          <w:color w:val="00000A"/>
          <w:sz w:val="22"/>
          <w:szCs w:val="22"/>
        </w:rPr>
        <w:t xml:space="preserve">I risparmi maggiori vanno a chi sceglie di attivare </w:t>
      </w:r>
      <w:r>
        <w:fldChar w:fldCharType="begin"/>
      </w:r>
      <w:r>
        <w:instrText> HYPERLINK "http://www.sostariffe.it/confronto-offerte-adsl/" \l "q=t07"</w:instrText>
      </w:r>
      <w:r>
        <w:fldChar w:fldCharType="separate"/>
      </w:r>
      <w:r>
        <w:rPr>
          <w:rStyle w:val="CollegamentoInternet"/>
          <w:rFonts w:eastAsia="Calibri" w:cs="Calibri"/>
          <w:b/>
          <w:bCs/>
          <w:color w:val="00000A"/>
          <w:sz w:val="22"/>
          <w:szCs w:val="22"/>
        </w:rPr>
        <w:t>un'offerta ADSL con pay TV</w:t>
      </w:r>
      <w:r>
        <w:fldChar w:fldCharType="end"/>
      </w:r>
      <w:r>
        <w:rPr>
          <w:rFonts w:eastAsia="Calibri" w:cs="Calibri"/>
          <w:color w:val="00000A"/>
          <w:sz w:val="22"/>
          <w:szCs w:val="22"/>
        </w:rPr>
        <w:t xml:space="preserve"> associata: in questo caso la </w:t>
      </w:r>
      <w:r>
        <w:rPr>
          <w:rFonts w:eastAsia="Calibri" w:cs="Calibri"/>
          <w:b/>
          <w:bCs/>
          <w:color w:val="00000A"/>
          <w:sz w:val="22"/>
          <w:szCs w:val="22"/>
        </w:rPr>
        <w:t>convenienza mensile media è del 43,2%, che scende al 20,1% dopo cinque anni</w:t>
      </w:r>
      <w:r>
        <w:rPr>
          <w:rFonts w:eastAsia="Calibri" w:cs="Calibri"/>
          <w:color w:val="00000A"/>
          <w:sz w:val="22"/>
          <w:szCs w:val="22"/>
        </w:rPr>
        <w:t xml:space="preserve">, questo perché le promozioni si concentrano soprattutto nel primo anno di attivazione. </w:t>
      </w:r>
      <w:r>
        <w:rPr>
          <w:rFonts w:eastAsia="Calibri" w:cs="Calibri"/>
          <w:color w:val="00000A"/>
          <w:sz w:val="22"/>
          <w:szCs w:val="22"/>
          <w:lang w:val="it-IT"/>
        </w:rPr>
        <w:t xml:space="preserve"> Questi pacchetti danno la possibilità di attivare, al costo di un unico canone, oltre che </w:t>
      </w:r>
      <w:r>
        <w:rPr>
          <w:rFonts w:eastAsia="Calibri" w:cs="Calibri"/>
          <w:b/>
          <w:bCs/>
          <w:color w:val="00000A"/>
          <w:sz w:val="22"/>
          <w:szCs w:val="22"/>
          <w:lang w:val="it-IT"/>
        </w:rPr>
        <w:t>la connessione Internet tramite tecnologia ADSL o fibra ottica</w:t>
      </w:r>
      <w:r>
        <w:rPr>
          <w:rFonts w:eastAsia="Calibri" w:cs="Calibri"/>
          <w:color w:val="00000A"/>
          <w:sz w:val="22"/>
          <w:szCs w:val="22"/>
          <w:lang w:val="it-IT"/>
        </w:rPr>
        <w:t>, le</w:t>
      </w:r>
      <w:r>
        <w:rPr>
          <w:rFonts w:eastAsia="Calibri" w:cs="Calibri"/>
          <w:b/>
          <w:bCs/>
          <w:color w:val="00000A"/>
          <w:sz w:val="22"/>
          <w:szCs w:val="22"/>
          <w:lang w:val="it-IT"/>
        </w:rPr>
        <w:t xml:space="preserve"> chiamate gratuite illimitate verso fissi e cellulari e la pay TV</w:t>
      </w:r>
      <w:r>
        <w:rPr>
          <w:rFonts w:eastAsia="Calibri" w:cs="Calibri"/>
          <w:color w:val="00000A"/>
          <w:sz w:val="22"/>
          <w:szCs w:val="22"/>
          <w:lang w:val="it-IT"/>
        </w:rPr>
        <w:t>.</w:t>
      </w:r>
    </w:p>
    <w:p>
      <w:pPr>
        <w:pStyle w:val="Normal"/>
        <w:spacing w:lineRule="auto" w:line="360" w:before="0" w:after="280"/>
        <w:jc w:val="both"/>
        <w:rPr>
          <w:rFonts w:eastAsia="Calibri" w:cs="Calibri"/>
          <w:color w:val="00000A"/>
          <w:sz w:val="22"/>
          <w:szCs w:val="22"/>
        </w:rPr>
      </w:pPr>
      <w:r>
        <w:rPr>
          <w:rFonts w:eastAsia="Calibri" w:cs="Calibri"/>
          <w:color w:val="00000A"/>
          <w:sz w:val="22"/>
          <w:szCs w:val="22"/>
        </w:rPr>
        <w:t xml:space="preserve">Diventato uno dei principali metodi di fruizione dei contenuti video, anche lo </w:t>
      </w:r>
      <w:r>
        <w:rPr>
          <w:rFonts w:eastAsia="Calibri" w:cs="Calibri"/>
          <w:b/>
          <w:bCs/>
          <w:color w:val="00000A"/>
          <w:sz w:val="22"/>
          <w:szCs w:val="22"/>
        </w:rPr>
        <w:t>streaming TV</w:t>
      </w:r>
      <w:r>
        <w:rPr>
          <w:rFonts w:eastAsia="Calibri" w:cs="Calibri"/>
          <w:color w:val="00000A"/>
          <w:sz w:val="22"/>
          <w:szCs w:val="22"/>
        </w:rPr>
        <w:t xml:space="preserve"> è un servizio accessorio ai pacchetti ADSL e telefonia. Chi attiva un'offerta con un servizio di streaming associato</w:t>
      </w:r>
      <w:r>
        <w:rPr>
          <w:rFonts w:eastAsia="Calibri" w:cs="Calibri"/>
          <w:b/>
          <w:bCs/>
          <w:color w:val="00000A"/>
          <w:sz w:val="22"/>
          <w:szCs w:val="22"/>
        </w:rPr>
        <w:t xml:space="preserve"> risparmia mediamente il 6,6% il primo anno e 1,3% dopo cinque anni</w:t>
      </w:r>
      <w:r>
        <w:rPr>
          <w:rFonts w:eastAsia="Calibri" w:cs="Calibri"/>
          <w:color w:val="00000A"/>
          <w:sz w:val="22"/>
          <w:szCs w:val="22"/>
        </w:rPr>
        <w:t xml:space="preserve">, rispetto a chi attiva le tariffe separatamente. </w:t>
      </w:r>
    </w:p>
    <w:p>
      <w:pPr>
        <w:pStyle w:val="Normal"/>
        <w:spacing w:lineRule="auto" w:line="360" w:before="280" w:after="280"/>
        <w:ind w:left="0" w:right="0" w:hanging="0"/>
        <w:jc w:val="both"/>
        <w:rPr>
          <w:rFonts w:eastAsia="Calibri" w:cs="Calibri"/>
          <w:b/>
          <w:bCs/>
          <w:color w:val="00000A"/>
          <w:sz w:val="22"/>
          <w:szCs w:val="22"/>
          <w:lang w:val="it-IT"/>
        </w:rPr>
      </w:pPr>
      <w:r>
        <w:rPr>
          <w:rFonts w:eastAsia="Calibri" w:cs="Calibri"/>
          <w:color w:val="00000A"/>
          <w:sz w:val="22"/>
          <w:szCs w:val="22"/>
          <w:lang w:val="it-IT"/>
        </w:rPr>
        <w:t xml:space="preserve">Le valutazioni di SosTariffe.it si inseriscono in un contesto dove i </w:t>
      </w:r>
      <w:r>
        <w:rPr>
          <w:rFonts w:eastAsia="Calibri" w:cs="Calibri"/>
          <w:b/>
          <w:bCs/>
          <w:color w:val="00000A"/>
          <w:sz w:val="22"/>
          <w:szCs w:val="22"/>
          <w:lang w:val="it-IT"/>
        </w:rPr>
        <w:t xml:space="preserve">ricavi del mercato delle telecomunicazioni negli ultimi anni si sono contratti </w:t>
      </w:r>
      <w:r>
        <w:rPr>
          <w:rFonts w:eastAsia="Calibri" w:cs="Calibri"/>
          <w:color w:val="00000A"/>
          <w:sz w:val="22"/>
          <w:szCs w:val="22"/>
          <w:lang w:val="it-IT"/>
        </w:rPr>
        <w:t xml:space="preserve">e questo ha portato al consumatore finale alcuni vantaggi come la </w:t>
      </w:r>
      <w:r>
        <w:rPr>
          <w:rFonts w:eastAsia="Calibri" w:cs="Calibri"/>
          <w:b/>
          <w:bCs/>
          <w:color w:val="00000A"/>
          <w:sz w:val="22"/>
          <w:szCs w:val="22"/>
          <w:lang w:val="it-IT"/>
        </w:rPr>
        <w:t>diminuzione per il servizio ADSL e telefono dei canoni promozionali</w:t>
      </w:r>
      <w:r>
        <w:rPr>
          <w:rFonts w:eastAsia="Calibri" w:cs="Calibri"/>
          <w:color w:val="00000A"/>
          <w:sz w:val="22"/>
          <w:szCs w:val="22"/>
          <w:lang w:val="it-IT"/>
        </w:rPr>
        <w:t xml:space="preserve"> (21,7% in 2 anni), standard (3,45% in due anni) e al</w:t>
      </w:r>
      <w:r>
        <w:rPr>
          <w:rFonts w:eastAsia="Calibri" w:cs="Calibri"/>
          <w:b/>
          <w:bCs/>
          <w:color w:val="00000A"/>
          <w:sz w:val="22"/>
          <w:szCs w:val="22"/>
          <w:lang w:val="it-IT"/>
        </w:rPr>
        <w:t xml:space="preserve"> raddoppio della durata del periodo di sconto. </w:t>
      </w:r>
    </w:p>
    <w:p>
      <w:pPr>
        <w:pStyle w:val="Normal"/>
        <w:spacing w:lineRule="auto" w:line="360" w:before="280" w:after="280"/>
        <w:ind w:left="0" w:right="0" w:hanging="0"/>
        <w:jc w:val="both"/>
        <w:rPr>
          <w:rFonts w:eastAsia="Calibri" w:cs="Calibri"/>
          <w:b/>
          <w:bCs/>
          <w:color w:val="00000A"/>
          <w:sz w:val="18"/>
          <w:szCs w:val="18"/>
          <w:lang w:val="it-IT"/>
        </w:rPr>
      </w:pPr>
      <w:r>
        <w:rPr>
          <w:rFonts w:eastAsia="Calibri" w:cs="Calibri"/>
          <w:b w:val="false"/>
          <w:bCs w:val="false"/>
          <w:color w:val="00000A"/>
          <w:sz w:val="22"/>
          <w:szCs w:val="22"/>
          <w:lang w:val="it-IT"/>
        </w:rPr>
        <w:t xml:space="preserve">La nuova possibilità di risparmio arriva da queste offerte combinate che </w:t>
      </w:r>
      <w:r>
        <w:rPr>
          <w:rFonts w:eastAsia="Calibri" w:cs="Calibri"/>
          <w:color w:val="00000A"/>
          <w:sz w:val="22"/>
          <w:szCs w:val="22"/>
          <w:lang w:val="it-IT"/>
        </w:rPr>
        <w:t xml:space="preserve">oltre al vantaggio economico offrono la </w:t>
      </w:r>
      <w:r>
        <w:rPr>
          <w:rFonts w:eastAsia="Calibri" w:cs="Calibri"/>
          <w:b/>
          <w:bCs/>
          <w:color w:val="00000A"/>
          <w:sz w:val="22"/>
          <w:szCs w:val="22"/>
          <w:lang w:val="it-IT"/>
        </w:rPr>
        <w:t>convenienza pratica di poter pagare in un'unica soluzione più servizi</w:t>
      </w:r>
      <w:r>
        <w:rPr>
          <w:rFonts w:eastAsia="Calibri" w:cs="Calibri"/>
          <w:color w:val="00000A"/>
          <w:sz w:val="22"/>
          <w:szCs w:val="22"/>
          <w:lang w:val="it-IT"/>
        </w:rPr>
        <w:t xml:space="preserve">, di </w:t>
      </w:r>
      <w:r>
        <w:rPr>
          <w:rFonts w:eastAsia="Calibri" w:cs="Calibri"/>
          <w:b/>
          <w:bCs/>
          <w:color w:val="00000A"/>
          <w:sz w:val="22"/>
          <w:szCs w:val="22"/>
          <w:lang w:val="it-IT"/>
        </w:rPr>
        <w:t>eliminare almeno 2 bollette,</w:t>
      </w:r>
      <w:r>
        <w:rPr>
          <w:rFonts w:eastAsia="Calibri" w:cs="Calibri"/>
          <w:color w:val="00000A"/>
          <w:sz w:val="22"/>
          <w:szCs w:val="22"/>
          <w:lang w:val="it-IT"/>
        </w:rPr>
        <w:t xml:space="preserve"> avendo un solo resoconto in modo da tenere </w:t>
      </w:r>
      <w:r>
        <w:rPr>
          <w:rFonts w:eastAsia="Calibri" w:cs="Calibri"/>
          <w:b/>
          <w:bCs/>
          <w:color w:val="00000A"/>
          <w:sz w:val="22"/>
          <w:szCs w:val="22"/>
          <w:lang w:val="it-IT"/>
        </w:rPr>
        <w:t xml:space="preserve">sotto controllo tutti i costi senza rinunciare a nessuna possibilità di connettività.      </w:t>
      </w:r>
      <w:r>
        <w:rPr>
          <w:rFonts w:eastAsia="Calibri" w:cs="Calibri"/>
          <w:b/>
          <w:bCs/>
          <w:color w:val="00000A"/>
          <w:sz w:val="18"/>
          <w:szCs w:val="18"/>
          <w:lang w:val="it-IT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eastAsia="Calibri" w:cs="Calibri"/>
          <w:color w:val="00000A"/>
          <w:sz w:val="22"/>
          <w:szCs w:val="22"/>
          <w:lang w:val="it-IT" w:eastAsia="zh-CN" w:bidi="ar-SA"/>
        </w:rPr>
      </w:pPr>
      <w:r>
        <w:rPr>
          <w:rFonts w:eastAsia="Calibri" w:cs="Calibri"/>
          <w:color w:val="00000A"/>
          <w:sz w:val="22"/>
          <w:szCs w:val="22"/>
          <w:lang w:val="it-IT" w:eastAsia="zh-CN" w:bidi="ar-SA"/>
        </w:rPr>
        <w:t xml:space="preserve">Per scaricare lo studio completo </w:t>
      </w:r>
      <w:hyperlink r:id="rId4">
        <w:r>
          <w:rPr>
            <w:rStyle w:val="CollegamentoInternet"/>
            <w:rFonts w:eastAsia="Calibri" w:cs="Calibri"/>
            <w:color w:val="00000A"/>
            <w:sz w:val="22"/>
            <w:szCs w:val="22"/>
            <w:lang w:val="it-IT" w:eastAsia="zh-CN" w:bidi="ar-SA"/>
          </w:rPr>
          <w:t>clicca qui</w:t>
        </w:r>
      </w:hyperlink>
      <w:r>
        <w:rPr>
          <w:rFonts w:eastAsia="Calibri" w:cs="Calibri"/>
          <w:color w:val="00000A"/>
          <w:sz w:val="22"/>
          <w:szCs w:val="22"/>
          <w:lang w:val="it-IT" w:eastAsia="zh-CN" w:bidi="ar-SA"/>
        </w:rPr>
        <w:t xml:space="preserve">. </w:t>
        <w:tab/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left"/>
        <w:rPr>
          <w:sz w:val="16"/>
          <w:szCs w:val="16"/>
        </w:rPr>
      </w:pPr>
      <w:r>
        <w:rPr>
          <w:sz w:val="14"/>
          <w:szCs w:val="14"/>
        </w:rPr>
        <w:t>Per maggiori informazioni:</w:t>
      </w:r>
      <w:r>
        <w:rPr>
          <w:sz w:val="16"/>
          <w:szCs w:val="16"/>
        </w:rPr>
        <w:tab/>
      </w:r>
    </w:p>
    <w:p>
      <w:pPr>
        <w:pStyle w:val="Normal"/>
        <w:spacing w:lineRule="auto" w:line="240" w:before="0" w:after="0"/>
        <w:ind w:left="0" w:right="0" w:hanging="0"/>
        <w:jc w:val="left"/>
        <w:rPr>
          <w:sz w:val="16"/>
          <w:szCs w:val="16"/>
        </w:rPr>
      </w:pPr>
      <w:r>
        <w:rPr>
          <w:sz w:val="14"/>
          <w:szCs w:val="14"/>
        </w:rPr>
        <w:t>Alessandro Voci</w:t>
      </w:r>
      <w:r>
        <w:rPr>
          <w:sz w:val="16"/>
          <w:szCs w:val="16"/>
        </w:rPr>
        <w:tab/>
        <w:tab/>
        <w:tab/>
        <w:tab/>
        <w:tab/>
      </w:r>
    </w:p>
    <w:p>
      <w:pPr>
        <w:pStyle w:val="Normal"/>
        <w:spacing w:lineRule="auto" w:line="240" w:before="0" w:after="0"/>
        <w:ind w:left="0" w:right="0" w:hanging="0"/>
        <w:jc w:val="left"/>
        <w:rPr>
          <w:sz w:val="14"/>
          <w:szCs w:val="14"/>
        </w:rPr>
      </w:pPr>
      <w:r>
        <w:rPr>
          <w:sz w:val="14"/>
          <w:szCs w:val="14"/>
        </w:rPr>
        <w:t>Tel+39.340.53.96.208</w:t>
      </w:r>
    </w:p>
    <w:p>
      <w:pPr>
        <w:pStyle w:val="Normal"/>
        <w:spacing w:lineRule="auto" w:line="240" w:before="0" w:after="0"/>
        <w:ind w:left="0" w:right="0" w:hanging="0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E-mail: </w:t>
      </w:r>
      <w:hyperlink r:id="rId5">
        <w:r>
          <w:rPr>
            <w:rStyle w:val="CollegamentoInternet"/>
            <w:sz w:val="14"/>
            <w:szCs w:val="14"/>
          </w:rPr>
          <w:t>ufficiostampa@sostariffe.it</w:t>
        </w:r>
      </w:hyperlink>
      <w:r>
        <w:rPr>
          <w:sz w:val="14"/>
          <w:szCs w:val="14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left"/>
        <w:rPr>
          <w:sz w:val="14"/>
          <w:szCs w:val="14"/>
        </w:rPr>
      </w:pPr>
      <w:hyperlink r:id="rId6">
        <w:r>
          <w:rPr>
            <w:rStyle w:val="CollegamentoInternet"/>
            <w:sz w:val="14"/>
            <w:szCs w:val="14"/>
          </w:rPr>
          <w:t>www.sostariffe.it</w:t>
        </w:r>
      </w:hyperlink>
      <w:r>
        <w:rPr>
          <w:sz w:val="14"/>
          <w:szCs w:val="14"/>
        </w:rPr>
        <w:t xml:space="preserve"> </w:t>
      </w:r>
    </w:p>
    <w:sectPr>
      <w:headerReference w:type="default" r:id="rId7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/>
    </w:pPr>
    <w:r>
      <w:rPr/>
      <w:drawing>
        <wp:inline distT="0" distB="0" distL="0" distR="0">
          <wp:extent cx="2030095" cy="38227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3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isplayBackgroundShape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it-IT" w:eastAsia="zh-CN" w:bidi="ar-SA"/>
    </w:rPr>
  </w:style>
  <w:style w:type="paragraph" w:styleId="Titolo1">
    <w:name w:val="Titolo 1"/>
    <w:qFormat/>
    <w:basedOn w:val="Normal"/>
    <w:pPr>
      <w:keepNext/>
      <w:spacing w:before="240" w:after="60"/>
      <w:outlineLvl w:val="0"/>
    </w:pPr>
    <w:rPr>
      <w:rFonts w:ascii="Cambria" w:hAnsi="Cambria" w:eastAsia="Times New Roman" w:cs="Cambria"/>
      <w:b/>
      <w:bCs/>
      <w:sz w:val="32"/>
      <w:szCs w:val="32"/>
      <w:lang w:val="x-non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/>
  </w:style>
  <w:style w:type="character" w:styleId="WW8Num2z1" w:customStyle="1">
    <w:name w:val="WW8Num2z1"/>
    <w:rPr/>
  </w:style>
  <w:style w:type="character" w:styleId="WW8Num2z2" w:customStyle="1">
    <w:name w:val="WW8Num2z2"/>
    <w:rPr/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WW8Num3z0" w:customStyle="1">
    <w:name w:val="WW8Num3z0"/>
    <w:rPr>
      <w:rFonts w:ascii="Symbol" w:hAnsi="Symbol" w:cs="Symbol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4z0" w:customStyle="1">
    <w:name w:val="WW8Num4z0"/>
    <w:rPr>
      <w:rFonts w:ascii="Symbol" w:hAnsi="Symbol" w:cs="Symbol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2" w:customStyle="1">
    <w:name w:val="WW8Num4z2"/>
    <w:rPr>
      <w:rFonts w:ascii="Wingdings" w:hAnsi="Wingdings" w:cs="Wingdings"/>
    </w:rPr>
  </w:style>
  <w:style w:type="character" w:styleId="Carpredefinitoparagrafo1" w:customStyle="1">
    <w:name w:val="Car. predefinito paragrafo1"/>
    <w:rPr/>
  </w:style>
  <w:style w:type="character" w:styleId="IntestazioneCarattere" w:customStyle="1">
    <w:name w:val="Intestazione Carattere"/>
    <w:basedOn w:val="Carpredefinitoparagrafo1"/>
    <w:rPr/>
  </w:style>
  <w:style w:type="character" w:styleId="PidipaginaCarattere" w:customStyle="1">
    <w:name w:val="Piè di pagina Carattere"/>
    <w:basedOn w:val="Carpredefinitoparagrafo1"/>
    <w:rPr/>
  </w:style>
  <w:style w:type="character" w:styleId="TestofumettoCarattere" w:customStyle="1">
    <w:name w:val="Testo fumetto Carattere"/>
    <w:rPr>
      <w:rFonts w:ascii="Tahoma" w:hAnsi="Tahoma" w:cs="Tahoma"/>
      <w:sz w:val="16"/>
      <w:szCs w:val="16"/>
    </w:rPr>
  </w:style>
  <w:style w:type="character" w:styleId="CollegamentoInternet">
    <w:name w:val="Collegamento Internet"/>
    <w:rPr>
      <w:color w:val="0000FF"/>
      <w:u w:val="single"/>
      <w:lang w:val="zxx" w:eastAsia="zxx" w:bidi="zxx"/>
    </w:rPr>
  </w:style>
  <w:style w:type="character" w:styleId="Annotationreference" w:customStyle="1">
    <w:name w:val="annotation reference"/>
    <w:rPr>
      <w:sz w:val="18"/>
      <w:szCs w:val="18"/>
    </w:rPr>
  </w:style>
  <w:style w:type="character" w:styleId="TestocommentoCarattere" w:customStyle="1">
    <w:name w:val="Testo commento Carattere"/>
    <w:rPr>
      <w:sz w:val="24"/>
      <w:szCs w:val="24"/>
    </w:rPr>
  </w:style>
  <w:style w:type="character" w:styleId="SoggettocommentoCarattere" w:customStyle="1">
    <w:name w:val="Soggetto commento Carattere"/>
    <w:rPr>
      <w:b/>
      <w:bCs/>
      <w:sz w:val="24"/>
      <w:szCs w:val="24"/>
    </w:rPr>
  </w:style>
  <w:style w:type="character" w:styleId="Titolo1Carattere" w:customStyle="1">
    <w:name w:val="Titolo 1 Carattere"/>
    <w:rPr>
      <w:rFonts w:ascii="Cambria" w:hAnsi="Cambria" w:eastAsia="Times New Roman" w:cs="Times New Roman"/>
      <w:b/>
      <w:bCs/>
      <w:sz w:val="32"/>
      <w:szCs w:val="32"/>
    </w:rPr>
  </w:style>
  <w:style w:type="character" w:styleId="FollowedHyperlink">
    <w:name w:val="FollowedHyperlink"/>
    <w:rPr>
      <w:color w:val="800080"/>
      <w:u w:val="single"/>
    </w:rPr>
  </w:style>
  <w:style w:type="character" w:styleId="Appleconvertedspace" w:customStyle="1">
    <w:name w:val="apple-converted-space"/>
    <w:rPr/>
  </w:style>
  <w:style w:type="character" w:styleId="Caratteredellanota" w:customStyle="1">
    <w:name w:val="Carattere della nota"/>
    <w:rPr/>
  </w:style>
  <w:style w:type="character" w:styleId="Footnotereference">
    <w:name w:val="footnote reference"/>
    <w:rPr>
      <w:vertAlign w:val="superscript"/>
    </w:rPr>
  </w:style>
  <w:style w:type="character" w:styleId="Caratterenotadichiusura" w:customStyle="1">
    <w:name w:val="Carattere nota di chiusura"/>
    <w:rPr>
      <w:vertAlign w:val="superscript"/>
    </w:rPr>
  </w:style>
  <w:style w:type="character" w:styleId="WWCaratterenotadichiusura" w:customStyle="1">
    <w:name w:val="WW-Carattere nota di chiusura"/>
    <w:rPr/>
  </w:style>
  <w:style w:type="character" w:styleId="Endnotereference">
    <w:name w:val="endnote reference"/>
    <w:rPr>
      <w:vertAlign w:val="superscript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 w:customStyle="1">
    <w:name w:val="Indice"/>
    <w:basedOn w:val="Normal"/>
    <w:pPr>
      <w:suppressLineNumbers/>
    </w:pPr>
    <w:rPr>
      <w:rFonts w:cs="FreeSans"/>
    </w:rPr>
  </w:style>
  <w:style w:type="paragraph" w:styleId="Titolo11" w:customStyle="1">
    <w:name w:val="Titolo1"/>
    <w:basedOn w:val="Normal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testazione">
    <w:name w:val="Intestazione"/>
    <w:basedOn w:val="Normal"/>
    <w:pPr>
      <w:spacing w:lineRule="auto" w:line="240" w:before="0" w:after="0"/>
    </w:pPr>
    <w:rPr/>
  </w:style>
  <w:style w:type="paragraph" w:styleId="Pidipagina">
    <w:name w:val="Piè di pagina"/>
    <w:basedOn w:val="Normal"/>
    <w:pPr>
      <w:spacing w:lineRule="auto" w:line="240" w:before="0" w:after="0"/>
    </w:pPr>
    <w:rPr/>
  </w:style>
  <w:style w:type="paragraph" w:styleId="BalloonText">
    <w:name w:val="Balloon Text"/>
    <w:basedOn w:val="Normal"/>
    <w:pPr>
      <w:spacing w:lineRule="auto" w:line="240" w:before="0" w:after="0"/>
    </w:pPr>
    <w:rPr>
      <w:rFonts w:ascii="Tahoma" w:hAnsi="Tahoma" w:cs="Tahoma"/>
      <w:sz w:val="16"/>
      <w:szCs w:val="16"/>
      <w:lang w:val="x-none"/>
    </w:rPr>
  </w:style>
  <w:style w:type="paragraph" w:styleId="Annotationtext" w:customStyle="1">
    <w:name w:val="annotation text"/>
    <w:basedOn w:val="Normal"/>
    <w:pPr/>
    <w:rPr>
      <w:sz w:val="24"/>
      <w:szCs w:val="24"/>
      <w:lang w:val="x-none"/>
    </w:rPr>
  </w:style>
  <w:style w:type="paragraph" w:styleId="Annotationsubject">
    <w:name w:val="annotation subject"/>
    <w:basedOn w:val="Annotationtext"/>
    <w:pPr/>
    <w:rPr>
      <w:b/>
      <w:bCs/>
    </w:rPr>
  </w:style>
  <w:style w:type="paragraph" w:styleId="GrigliaacoloriColore61" w:customStyle="1">
    <w:name w:val="Griglia a colori - Colore 61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it-IT" w:eastAsia="zh-CN" w:bidi="ar-SA"/>
    </w:rPr>
  </w:style>
  <w:style w:type="paragraph" w:styleId="LightGridAccent3" w:customStyle="1">
    <w:name w:val="Light Grid Accent 3"/>
    <w:basedOn w:val="Normal"/>
    <w:pPr>
      <w:spacing w:before="0" w:after="200"/>
      <w:ind w:left="720" w:right="0" w:hanging="0"/>
      <w:contextualSpacing/>
    </w:pPr>
    <w:rPr/>
  </w:style>
  <w:style w:type="paragraph" w:styleId="Contenutotabella" w:customStyle="1">
    <w:name w:val="Contenuto tabella"/>
    <w:basedOn w:val="Normal"/>
    <w:pPr>
      <w:suppressLineNumbers/>
    </w:pPr>
    <w:rPr/>
  </w:style>
  <w:style w:type="paragraph" w:styleId="Titolotabella" w:customStyle="1">
    <w:name w:val="Titolo tabella"/>
    <w:basedOn w:val="Contenutotabella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ListParagraph">
    <w:name w:val="List Paragraph"/>
    <w:uiPriority w:val="34"/>
    <w:qFormat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ellanormale"/>
    <w:uiPriority w:val="46"/>
    <w:pPr>
      <w:spacing w:line="240" w:after="0" w:lineRule="auto"/>
    </w:pPr>
    <w:tblPr>
      <w:tblStyleRowBandSize w:val="1"/>
      <w:tblStyleColBandSize w:val="1"/>
      <w:tblInd w:type="dxa" w:w="0"/>
      <w:tblBorders>
        <w:top w:space="0" w:sz="4" w:themeTint="66" w:themeColor="accent1" w:color="BDD6EE" w:val="single"/>
        <w:left w:space="0" w:sz="4" w:themeTint="66" w:themeColor="accent1" w:color="BDD6EE" w:val="single"/>
        <w:bottom w:space="0" w:sz="4" w:themeTint="66" w:themeColor="accent1" w:color="BDD6EE" w:val="single"/>
        <w:right w:space="0" w:sz="4" w:themeTint="66" w:themeColor="accent1" w:color="BDD6EE" w:val="single"/>
        <w:insideH w:space="0" w:sz="4" w:themeTint="66" w:themeColor="accent1" w:color="BDD6EE" w:val="single"/>
        <w:insideV w:space="0" w:sz="4" w:themeTint="66" w:themeColor="accent1" w:color="BDD6EE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space="0" w:sz="12" w:themeColor="accent1" w:color="9CC2E5" w:val="single"/>
        </w:tcBorders>
      </w:tcPr>
    </w:tblStylePr>
    <w:tblStylePr w:type="lastRow">
      <w:rPr>
        <w:b/>
        <w:bCs/>
      </w:rPr>
      <w:tblPr/>
      <w:tcPr>
        <w:tcBorders>
          <w:top w:space="0" w:sz="2" w:themeColor="accent1" w:color="9CC2E5" w:val="doub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ostariffe.it/confronto-offerte-adsl/?q=606" TargetMode="External"/><Relationship Id="rId3" Type="http://schemas.openxmlformats.org/officeDocument/2006/relationships/image" Target="media/image1.png"/><Relationship Id="rId4" Type="http://schemas.openxmlformats.org/officeDocument/2006/relationships/hyperlink" Target="https://www.dropbox.com/sh/70q50tyxnvqme4b/AADe1k3SCEN_TkD7Y_du5MxUa?dl=1" TargetMode="External"/><Relationship Id="rId5" Type="http://schemas.openxmlformats.org/officeDocument/2006/relationships/hyperlink" Target="mailto:ufficiostampa@sostariffe.it" TargetMode="External"/><Relationship Id="rId6" Type="http://schemas.openxmlformats.org/officeDocument/2006/relationships/hyperlink" Target="http://www.sostariffe.it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2015-01-21T09:27:00Z</dcterms:created>
  <dc:creator>Alessandro</dc:creator>
  <dc:language>it-IT</dc:language>
  <cp:lastModifiedBy>alessandro voci</cp:lastModifiedBy>
  <cp:lastPrinted>2012-10-19T16:55:00Z</cp:lastPrinted>
  <dcterms:modified xsi:type="dcterms:W3CDTF">2015-02-12T09:23:24Z</dcterms:modified>
  <cp:revision>16</cp:revision>
</cp:coreProperties>
</file>